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2" w:rsidRDefault="00A25402" w:rsidP="00A2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A25402" w:rsidRDefault="00A25402" w:rsidP="00A2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A25402" w:rsidRDefault="00A25402" w:rsidP="00A2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A25402" w:rsidRDefault="00A25402" w:rsidP="00A2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402" w:rsidRDefault="00A25402" w:rsidP="00A2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A25402" w:rsidRDefault="00A25402" w:rsidP="00A2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A25402" w:rsidRDefault="00A25402" w:rsidP="00A2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A25402" w:rsidRDefault="00A25402" w:rsidP="00A2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A25402" w:rsidRDefault="00A25402" w:rsidP="00A2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402" w:rsidRDefault="00A25402" w:rsidP="00A2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402" w:rsidRDefault="00A25402" w:rsidP="00A2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402" w:rsidRDefault="00A25402" w:rsidP="00A2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A25402" w:rsidRDefault="00A25402" w:rsidP="00A2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A25402" w:rsidRDefault="00A25402" w:rsidP="00A2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A25402" w:rsidRDefault="00A25402" w:rsidP="00A2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электробезопасности для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неэлектротехнического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персонала</w:t>
      </w:r>
    </w:p>
    <w:p w:rsidR="00A25402" w:rsidRDefault="00A25402" w:rsidP="00A25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- 049 – 2017</w:t>
      </w:r>
    </w:p>
    <w:p w:rsidR="000517F5" w:rsidRDefault="000517F5"/>
    <w:p w:rsidR="004E7CAE" w:rsidRDefault="004E7CAE"/>
    <w:p w:rsidR="004E7CAE" w:rsidRDefault="004E7CAE"/>
    <w:p w:rsidR="004E7CAE" w:rsidRDefault="004E7CAE"/>
    <w:p w:rsidR="004E7CAE" w:rsidRDefault="004E7CAE"/>
    <w:p w:rsidR="004E7CAE" w:rsidRDefault="004E7CAE"/>
    <w:p w:rsidR="004E7CAE" w:rsidRDefault="004E7CAE"/>
    <w:p w:rsidR="004E7CAE" w:rsidRDefault="004E7CAE"/>
    <w:p w:rsidR="004E7CAE" w:rsidRDefault="004E7CAE"/>
    <w:p w:rsidR="004E7CAE" w:rsidRDefault="004E7CAE"/>
    <w:p w:rsidR="004E7CAE" w:rsidRDefault="004E7CAE" w:rsidP="004E7C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Н С 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 Ц И Я</w:t>
      </w:r>
    </w:p>
    <w:p w:rsidR="004E7CAE" w:rsidRDefault="004E7CAE" w:rsidP="004E7C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по электробезопасности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персонала</w:t>
      </w:r>
    </w:p>
    <w:p w:rsidR="004E7CAE" w:rsidRDefault="004E7CAE" w:rsidP="004E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ИОТ-049-2017</w:t>
      </w:r>
      <w:r>
        <w:rPr>
          <w:rFonts w:ascii="Times New Roman" w:hAnsi="Times New Roman" w:cs="Times New Roman"/>
          <w:sz w:val="24"/>
          <w:szCs w:val="24"/>
        </w:rPr>
        <w:br/>
        <w:t xml:space="preserve"> 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 1.1. Настоящая инструкция распространяется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неэлектротехнический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персонал, у которого при выполнении своих трудовых обязанностей может возникнуть опасность поражения электрическим током.</w:t>
      </w:r>
      <w:r>
        <w:rPr>
          <w:rFonts w:ascii="Times New Roman" w:hAnsi="Times New Roman" w:cs="Times New Roman"/>
          <w:sz w:val="28"/>
          <w:szCs w:val="28"/>
        </w:rPr>
        <w:br/>
        <w:t xml:space="preserve"> 1.2. Инструктаж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персонала может проводиться сотрудником из числа электротехнического персонала организации, имеющим III группу по электробезопасности.</w:t>
      </w:r>
      <w:r>
        <w:rPr>
          <w:rFonts w:ascii="Times New Roman" w:hAnsi="Times New Roman" w:cs="Times New Roman"/>
          <w:sz w:val="28"/>
          <w:szCs w:val="28"/>
        </w:rPr>
        <w:br/>
        <w:t> Работник, проводящий инструктаж и присвоение I группы по электробезопасности, должен быть уполномочен на это ответственным за электрохозяйство или руководителем организации.</w:t>
      </w:r>
      <w:r>
        <w:rPr>
          <w:rFonts w:ascii="Times New Roman" w:hAnsi="Times New Roman" w:cs="Times New Roman"/>
          <w:sz w:val="28"/>
          <w:szCs w:val="28"/>
        </w:rPr>
        <w:br/>
        <w:t> 1.3. При инструктаже до инструктируемого должны быть доведены элементарные представления об опасности электрического тока, мерах безопасности на обслуживаемом участке, методах оказания доврачебной помощи при несчастных случаях.</w:t>
      </w:r>
      <w:r>
        <w:rPr>
          <w:rFonts w:ascii="Times New Roman" w:hAnsi="Times New Roman" w:cs="Times New Roman"/>
          <w:sz w:val="28"/>
          <w:szCs w:val="28"/>
        </w:rPr>
        <w:br/>
        <w:t> 1.4. Инструктаж завершается проверкой (путем устного опроса) усвоения сотрудником мер безопасности на рабочем месте и методов оказания первой помощи пострадавшим при несчастных случаях.</w:t>
      </w:r>
      <w:r>
        <w:rPr>
          <w:rFonts w:ascii="Times New Roman" w:hAnsi="Times New Roman" w:cs="Times New Roman"/>
          <w:sz w:val="28"/>
          <w:szCs w:val="28"/>
        </w:rPr>
        <w:br/>
        <w:t> 1.5. Работникам, прошедшим инструктаж и усвоившим требования настоящей инструкции, присваивается I группа по электробезопасности с оформлением в журнале проверки знаний.</w:t>
      </w:r>
      <w:r>
        <w:rPr>
          <w:rFonts w:ascii="Times New Roman" w:hAnsi="Times New Roman" w:cs="Times New Roman"/>
          <w:sz w:val="28"/>
          <w:szCs w:val="28"/>
        </w:rPr>
        <w:br/>
        <w:t> 1.6. Перечень профессий и список лиц, подлежащих инструктажу в объеме I группы по электробезопасности, должен утверждаться руководителем организации.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               </w:t>
      </w:r>
      <w:r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2.1. Перед началом работы необходимо внимательно осмотреть используемое оборудование, убедиться в надежности подключения его к электросети, отсутствии повреждений штепселей, розеток, вилок, изоляции проводов электропитания.</w:t>
      </w:r>
      <w:r>
        <w:rPr>
          <w:rFonts w:ascii="Times New Roman" w:hAnsi="Times New Roman" w:cs="Times New Roman"/>
          <w:sz w:val="28"/>
          <w:szCs w:val="28"/>
        </w:rPr>
        <w:br/>
        <w:t> 2.2. При обнаружении каких-либо нарушений требований электробезопасности следует немедленно сообщить об этом своему непосредственному руководителю, который обязан принять меры по устранению нарушений.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              3. Требования безопасности во время работы</w:t>
      </w:r>
      <w:r>
        <w:rPr>
          <w:rFonts w:ascii="Times New Roman" w:hAnsi="Times New Roman" w:cs="Times New Roman"/>
          <w:sz w:val="28"/>
          <w:szCs w:val="28"/>
        </w:rPr>
        <w:br/>
        <w:t> 3.1. В течение рабочего дня каждый сотрудник должен выполнять только ту работу, которая входит в его трудовые обязанности и по ней проведен инструктаж на рабочем месте. В случае получения задания на выполнение работы иного характера с использованием оборудования, которое отличается от оборудования на рабочем месте, необходимо потребовать от руководителя, выдавшего такое задание, проведения инструктажа по безопасному проведению работ, исключению возможности поражения электротоком.</w:t>
      </w:r>
      <w:r>
        <w:rPr>
          <w:rFonts w:ascii="Times New Roman" w:hAnsi="Times New Roman" w:cs="Times New Roman"/>
          <w:sz w:val="28"/>
          <w:szCs w:val="28"/>
        </w:rPr>
        <w:br/>
        <w:t> 3.2. В случае выявления сбоев в работе оборудования проводить работы по наладке этого оборудования самостоятельно не разрешается. Такие работы должны выполнять специалисты в соответствии с их должностными обязанностями.</w:t>
      </w:r>
      <w:r>
        <w:rPr>
          <w:rFonts w:ascii="Times New Roman" w:hAnsi="Times New Roman" w:cs="Times New Roman"/>
          <w:sz w:val="28"/>
          <w:szCs w:val="28"/>
        </w:rPr>
        <w:br/>
        <w:t> 3.3. Работникам организации запрещается открывать электрощиты, самостоятельно заменять электрические лампы, производить ремонт выключателей, штепселей, розеток и других электроустановок, трогать и перемещать провода электропитания, проводить какие-либо другие работы, при которых не исключается возможность контакта с токоведущими частями.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           </w:t>
      </w:r>
      <w:r>
        <w:rPr>
          <w:rFonts w:ascii="Times New Roman" w:hAnsi="Times New Roman" w:cs="Times New Roman"/>
          <w:b/>
          <w:sz w:val="28"/>
          <w:szCs w:val="28"/>
        </w:rPr>
        <w:t>4. Требования безопасности при аварийных ситуациях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4.1. В случае возникновения аварийной ситуации, например загорание провода в месте соединения с вилкой, загорание предметов, материалов в рабочей зоне или в помещении, заметное появление износа или прожога изоляции на электропроводе, и других опасных ситуаций необходимо немедленно выключить оборудование, сообщить об этом руководителю и выполнять его указания.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                  </w:t>
      </w:r>
      <w:r>
        <w:rPr>
          <w:rFonts w:ascii="Times New Roman" w:hAnsi="Times New Roman" w:cs="Times New Roman"/>
          <w:b/>
          <w:sz w:val="28"/>
          <w:szCs w:val="28"/>
        </w:rPr>
        <w:t>5. Требования безопасности после окончания работы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5.1. После окончания работы все оборудование должно быть обесточено.</w:t>
      </w:r>
      <w:r>
        <w:rPr>
          <w:rFonts w:ascii="Times New Roman" w:hAnsi="Times New Roman" w:cs="Times New Roman"/>
          <w:sz w:val="28"/>
          <w:szCs w:val="28"/>
        </w:rPr>
        <w:br/>
        <w:t> 5.2. Необходимо также провести осмотр оборудования и всех электрических устройств с целью выявления возможных отклонений от требований электробезопасности, возникших в течение рабочего дня.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4E7C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6. Помощь пострадавшему при поражении электрическим током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 6.1. Первым действием при поражении электрическим током должно быть отключение электропроводящего устройства, которого коснулся пострадавший.</w:t>
      </w:r>
      <w:r>
        <w:rPr>
          <w:rFonts w:ascii="Times New Roman" w:hAnsi="Times New Roman" w:cs="Times New Roman"/>
          <w:sz w:val="28"/>
          <w:szCs w:val="28"/>
        </w:rPr>
        <w:br/>
        <w:t xml:space="preserve"> 6.2. Если отключение установки не может быть осуществлено,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принять меры к отделению пострадавшего от токоведущих частей. Эти действия должны выполняться в диэлектрических перчатках. При их отсутствии следует воспользоваться сухой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токонепроводящей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>) тканью или полами своей одежды.</w:t>
      </w:r>
      <w:r>
        <w:rPr>
          <w:rFonts w:ascii="Times New Roman" w:hAnsi="Times New Roman" w:cs="Times New Roman"/>
          <w:sz w:val="28"/>
          <w:szCs w:val="28"/>
        </w:rPr>
        <w:br/>
        <w:t> 6.3. О происшедшем несчастном случае необходимо сообщить руководителю подразделения, который должен немедленно вызвать медицинскую помощь, независимо от степени тяжести этого случая.</w:t>
      </w:r>
      <w:r>
        <w:rPr>
          <w:rFonts w:ascii="Times New Roman" w:hAnsi="Times New Roman" w:cs="Times New Roman"/>
          <w:sz w:val="28"/>
          <w:szCs w:val="28"/>
        </w:rPr>
        <w:br/>
        <w:t> 6.4. Для определения состояния пострадавшего необходимо:</w:t>
      </w:r>
      <w:r>
        <w:rPr>
          <w:rFonts w:ascii="Times New Roman" w:hAnsi="Times New Roman" w:cs="Times New Roman"/>
          <w:sz w:val="28"/>
          <w:szCs w:val="28"/>
        </w:rPr>
        <w:br/>
        <w:t>• уложить пострадавшего спиной на твердую поверхность;</w:t>
      </w:r>
      <w:r>
        <w:rPr>
          <w:rFonts w:ascii="Times New Roman" w:hAnsi="Times New Roman" w:cs="Times New Roman"/>
          <w:sz w:val="28"/>
          <w:szCs w:val="28"/>
        </w:rPr>
        <w:br/>
        <w:t>• проверить наличие у пострадавшего дыхания (определяется по движению грудной клетки).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 6.5. Если пострадавший сначала был в состоянии обморока, а затем пришел в сознание, то его следует уложить в удобное положение и до прихода врача обеспечить ему покой, наблюдая за ним.</w:t>
      </w:r>
      <w:r>
        <w:rPr>
          <w:rFonts w:ascii="Times New Roman" w:hAnsi="Times New Roman" w:cs="Times New Roman"/>
          <w:sz w:val="28"/>
          <w:szCs w:val="28"/>
        </w:rPr>
        <w:br/>
        <w:t> 6.6. Если пострадавший находится в бессознательном состоянии, но у него устойчивое дыхание и прощупывается пульс, то его следует удобно уложить, расстегнуть одежду, создать приток свежего воздуха, периодически подносить к носу вату, смоченную в нашатырном спирте, и обеспечить покой до прибытия медицинской помощи.</w:t>
      </w:r>
      <w:r>
        <w:rPr>
          <w:rFonts w:ascii="Times New Roman" w:hAnsi="Times New Roman" w:cs="Times New Roman"/>
          <w:sz w:val="28"/>
          <w:szCs w:val="28"/>
        </w:rPr>
        <w:br/>
        <w:t> 6.7. При отсутствии у пострадавшего дыхания и пульса на сонной артерии нанести удар кулаком по грудине, приложить холод к голове, приподнять ноги и немедленно приступить к проведению искусственного дыхания и наружного массажа сердца.</w:t>
      </w:r>
      <w:r>
        <w:rPr>
          <w:rFonts w:ascii="Times New Roman" w:hAnsi="Times New Roman" w:cs="Times New Roman"/>
          <w:sz w:val="28"/>
          <w:szCs w:val="28"/>
        </w:rPr>
        <w:br/>
        <w:t> При электрических ожогах и ранах необходимо наложить повязки, при переломах костей конечностей – шины.</w:t>
      </w:r>
      <w:r>
        <w:rPr>
          <w:rFonts w:ascii="Times New Roman" w:hAnsi="Times New Roman" w:cs="Times New Roman"/>
          <w:sz w:val="28"/>
          <w:szCs w:val="28"/>
        </w:rPr>
        <w:br/>
        <w:t> Недопустимо:</w:t>
      </w:r>
      <w:r>
        <w:rPr>
          <w:rFonts w:ascii="Times New Roman" w:hAnsi="Times New Roman" w:cs="Times New Roman"/>
          <w:sz w:val="28"/>
          <w:szCs w:val="28"/>
        </w:rPr>
        <w:br/>
        <w:t xml:space="preserve"> 1) Прикасаться к пострадавшему без предварительного обесточивания. </w:t>
      </w:r>
    </w:p>
    <w:p w:rsidR="004E7CAE" w:rsidRDefault="004E7CAE" w:rsidP="004E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Прекращать реанимационные мероприятия до появления признаков биологической смерти.</w:t>
      </w:r>
    </w:p>
    <w:p w:rsidR="004E7CAE" w:rsidRDefault="004E7CAE" w:rsidP="004E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7CAE" w:rsidRDefault="004E7CAE" w:rsidP="004E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4E7CAE" w:rsidRDefault="004E7CAE" w:rsidP="004E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АХР</w:t>
      </w:r>
    </w:p>
    <w:p w:rsidR="004E7CAE" w:rsidRPr="004E7CAE" w:rsidRDefault="004E7CAE" w:rsidP="004E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_________/</w:t>
      </w:r>
      <w:r>
        <w:rPr>
          <w:rFonts w:ascii="Times New Roman" w:hAnsi="Times New Roman" w:cs="Times New Roman"/>
          <w:sz w:val="28"/>
          <w:szCs w:val="28"/>
        </w:rPr>
        <w:t>А.А.Виноградова</w:t>
      </w:r>
      <w:bookmarkStart w:id="0" w:name="_GoBack"/>
      <w:bookmarkEnd w:id="0"/>
      <w:r w:rsidRPr="004E7CAE">
        <w:rPr>
          <w:rFonts w:ascii="Times New Roman" w:hAnsi="Times New Roman" w:cs="Times New Roman"/>
          <w:sz w:val="28"/>
          <w:szCs w:val="28"/>
        </w:rPr>
        <w:t xml:space="preserve"> </w:t>
      </w:r>
      <w:r w:rsidRPr="004E7CAE">
        <w:rPr>
          <w:rFonts w:ascii="Times New Roman" w:hAnsi="Times New Roman" w:cs="Times New Roman"/>
          <w:sz w:val="28"/>
          <w:szCs w:val="28"/>
        </w:rPr>
        <w:t>/</w:t>
      </w:r>
    </w:p>
    <w:p w:rsidR="004E7CAE" w:rsidRDefault="004E7CAE"/>
    <w:sectPr w:rsidR="004E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77"/>
    <w:rsid w:val="000517F5"/>
    <w:rsid w:val="004E7CAE"/>
    <w:rsid w:val="00A25402"/>
    <w:rsid w:val="00A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3</cp:revision>
  <dcterms:created xsi:type="dcterms:W3CDTF">2018-01-17T11:40:00Z</dcterms:created>
  <dcterms:modified xsi:type="dcterms:W3CDTF">2018-01-19T06:30:00Z</dcterms:modified>
</cp:coreProperties>
</file>